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C63C9" w14:textId="77777777" w:rsidR="00B92EBC" w:rsidRPr="00A73183" w:rsidRDefault="00B92EBC" w:rsidP="00B92EBC">
      <w:pPr>
        <w:spacing w:after="0" w:line="240" w:lineRule="auto"/>
        <w:jc w:val="center"/>
        <w:rPr>
          <w:rFonts w:asciiTheme="minorBidi" w:hAnsiTheme="minorBidi"/>
          <w:b/>
          <w:bCs/>
          <w:sz w:val="28"/>
          <w:szCs w:val="28"/>
        </w:rPr>
      </w:pPr>
      <w:r w:rsidRPr="00A73183">
        <w:rPr>
          <w:rFonts w:asciiTheme="minorBidi" w:hAnsiTheme="minorBidi"/>
          <w:b/>
          <w:bCs/>
          <w:sz w:val="28"/>
          <w:szCs w:val="28"/>
        </w:rPr>
        <w:t xml:space="preserve">Individual Assignment </w:t>
      </w:r>
    </w:p>
    <w:p w14:paraId="3CBCE2F9" w14:textId="77777777" w:rsidR="00B92EBC" w:rsidRDefault="00BD2DF5" w:rsidP="00B92EBC">
      <w:pPr>
        <w:spacing w:after="0" w:line="240" w:lineRule="auto"/>
        <w:jc w:val="center"/>
        <w:rPr>
          <w:rFonts w:asciiTheme="minorBidi" w:hAnsiTheme="minorBidi"/>
          <w:b/>
          <w:bCs/>
          <w:sz w:val="28"/>
          <w:szCs w:val="28"/>
        </w:rPr>
      </w:pPr>
      <w:r>
        <w:rPr>
          <w:rFonts w:asciiTheme="minorBidi" w:hAnsiTheme="minorBidi"/>
          <w:b/>
          <w:bCs/>
          <w:sz w:val="28"/>
          <w:szCs w:val="28"/>
        </w:rPr>
        <w:t xml:space="preserve">Economic Integration and </w:t>
      </w:r>
      <w:r w:rsidR="00B92EBC">
        <w:rPr>
          <w:rFonts w:asciiTheme="minorBidi" w:hAnsiTheme="minorBidi"/>
          <w:b/>
          <w:bCs/>
          <w:sz w:val="28"/>
          <w:szCs w:val="28"/>
        </w:rPr>
        <w:t xml:space="preserve">International Trade-Theory </w:t>
      </w:r>
    </w:p>
    <w:p w14:paraId="355C32D7" w14:textId="77777777" w:rsidR="00BD2DF5" w:rsidRDefault="009E5D91" w:rsidP="00B92EBC">
      <w:pPr>
        <w:spacing w:after="0" w:line="240" w:lineRule="auto"/>
        <w:jc w:val="center"/>
        <w:rPr>
          <w:rFonts w:asciiTheme="minorBidi" w:hAnsiTheme="minorBidi"/>
          <w:b/>
          <w:bCs/>
          <w:sz w:val="28"/>
          <w:szCs w:val="28"/>
        </w:rPr>
      </w:pPr>
      <w:r>
        <w:rPr>
          <w:rFonts w:asciiTheme="minorBidi" w:hAnsiTheme="minorBidi"/>
          <w:b/>
          <w:bCs/>
          <w:sz w:val="28"/>
          <w:szCs w:val="28"/>
        </w:rPr>
        <w:t>“BREXIT</w:t>
      </w:r>
      <w:r w:rsidR="009024A2">
        <w:rPr>
          <w:rFonts w:asciiTheme="minorBidi" w:hAnsiTheme="minorBidi"/>
          <w:b/>
          <w:bCs/>
          <w:sz w:val="28"/>
          <w:szCs w:val="28"/>
        </w:rPr>
        <w:t>”</w:t>
      </w:r>
    </w:p>
    <w:p w14:paraId="2D17276A" w14:textId="7BD0C908" w:rsidR="00B92EBC" w:rsidRPr="00244418" w:rsidRDefault="00B92EBC" w:rsidP="00B92EBC">
      <w:pPr>
        <w:spacing w:after="0" w:line="240" w:lineRule="auto"/>
        <w:jc w:val="center"/>
        <w:rPr>
          <w:rFonts w:asciiTheme="minorBidi" w:hAnsiTheme="minorBidi"/>
          <w:b/>
          <w:bCs/>
          <w:sz w:val="28"/>
          <w:szCs w:val="28"/>
          <w:u w:val="single"/>
        </w:rPr>
      </w:pPr>
    </w:p>
    <w:p w14:paraId="6C4FE805" w14:textId="77777777" w:rsidR="00B92EBC" w:rsidRDefault="00B92EBC" w:rsidP="00B92EBC">
      <w:pPr>
        <w:rPr>
          <w:rFonts w:asciiTheme="minorBidi" w:hAnsiTheme="minorBidi"/>
        </w:rPr>
      </w:pPr>
    </w:p>
    <w:p w14:paraId="5084F1D7" w14:textId="77777777" w:rsidR="007A26F7" w:rsidRDefault="00BD2DF5" w:rsidP="0033160B">
      <w:pPr>
        <w:rPr>
          <w:rFonts w:asciiTheme="minorBidi" w:hAnsiTheme="minorBidi"/>
          <w:bCs/>
          <w:sz w:val="24"/>
          <w:szCs w:val="24"/>
        </w:rPr>
      </w:pPr>
      <w:r w:rsidRPr="00BD2DF5">
        <w:rPr>
          <w:rFonts w:asciiTheme="minorBidi" w:hAnsiTheme="minorBidi"/>
          <w:bCs/>
          <w:sz w:val="24"/>
          <w:szCs w:val="24"/>
        </w:rPr>
        <w:t xml:space="preserve">For decades, the United Kingdom has had an ambivalent and sometimes contentious relationship with the European Union. London has kept its distance from Brussels' authority by negotiating opt-outs from some of the EU's central policies, including the common euro currency and the border-free Schengen area. </w:t>
      </w:r>
    </w:p>
    <w:p w14:paraId="173E9FD9" w14:textId="77777777" w:rsidR="007A26F7" w:rsidRDefault="00BD2DF5" w:rsidP="0033160B">
      <w:pPr>
        <w:rPr>
          <w:rFonts w:asciiTheme="minorBidi" w:hAnsiTheme="minorBidi"/>
          <w:bCs/>
          <w:sz w:val="24"/>
          <w:szCs w:val="24"/>
        </w:rPr>
      </w:pPr>
      <w:r w:rsidRPr="00BD2DF5">
        <w:rPr>
          <w:rFonts w:asciiTheme="minorBidi" w:hAnsiTheme="minorBidi"/>
          <w:bCs/>
          <w:sz w:val="24"/>
          <w:szCs w:val="24"/>
        </w:rPr>
        <w:t xml:space="preserve">Advocates for a British exit, or "Brexit," from the union argue that by reclaiming its national sovereignty, the UK can better manage immigration, free itself from onerous regulations, and spark more dynamic growth. Leaving the EU would carry major risks. </w:t>
      </w:r>
    </w:p>
    <w:p w14:paraId="5886FA08" w14:textId="77777777" w:rsidR="00BD2DF5" w:rsidRPr="00BD2DF5" w:rsidRDefault="00BD2DF5" w:rsidP="0033160B">
      <w:pPr>
        <w:rPr>
          <w:rFonts w:asciiTheme="minorBidi" w:hAnsiTheme="minorBidi"/>
          <w:bCs/>
          <w:sz w:val="24"/>
          <w:szCs w:val="24"/>
        </w:rPr>
      </w:pPr>
      <w:r w:rsidRPr="00BD2DF5">
        <w:rPr>
          <w:rFonts w:asciiTheme="minorBidi" w:hAnsiTheme="minorBidi"/>
          <w:bCs/>
          <w:sz w:val="24"/>
          <w:szCs w:val="24"/>
        </w:rPr>
        <w:t>The UK would, among other things, face the possibility of losing preferential access to its largest trading partner and the disruption of its large financial sector. Meanwhile, a Brexit could accelerate nationalist movements across the continent, from Scotland to Hungary, with unpredictable consequences for the European project.</w:t>
      </w:r>
    </w:p>
    <w:p w14:paraId="4D32F992" w14:textId="77777777" w:rsidR="00E8019C" w:rsidRPr="00BD2DF5" w:rsidRDefault="00B92EBC" w:rsidP="0033160B">
      <w:pPr>
        <w:rPr>
          <w:rFonts w:ascii="Arial" w:hAnsi="Arial" w:cs="Arial"/>
          <w:sz w:val="24"/>
          <w:szCs w:val="24"/>
        </w:rPr>
      </w:pPr>
      <w:r w:rsidRPr="00B92EBC">
        <w:rPr>
          <w:rFonts w:asciiTheme="minorBidi" w:hAnsiTheme="minorBidi"/>
          <w:b/>
          <w:bCs/>
          <w:sz w:val="24"/>
          <w:szCs w:val="24"/>
        </w:rPr>
        <w:t xml:space="preserve">Write </w:t>
      </w:r>
      <w:r w:rsidR="0033160B">
        <w:rPr>
          <w:rFonts w:asciiTheme="minorBidi" w:hAnsiTheme="minorBidi"/>
          <w:b/>
          <w:bCs/>
          <w:sz w:val="24"/>
          <w:szCs w:val="24"/>
        </w:rPr>
        <w:t>a</w:t>
      </w:r>
      <w:r w:rsidR="00BD2DF5">
        <w:rPr>
          <w:rFonts w:asciiTheme="minorBidi" w:hAnsiTheme="minorBidi"/>
          <w:b/>
          <w:bCs/>
          <w:sz w:val="24"/>
          <w:szCs w:val="24"/>
        </w:rPr>
        <w:t xml:space="preserve"> 1100- to 20</w:t>
      </w:r>
      <w:r w:rsidR="0033160B">
        <w:rPr>
          <w:rFonts w:asciiTheme="minorBidi" w:hAnsiTheme="minorBidi"/>
          <w:b/>
          <w:bCs/>
          <w:sz w:val="24"/>
          <w:szCs w:val="24"/>
        </w:rPr>
        <w:t>5</w:t>
      </w:r>
      <w:r w:rsidR="0033160B" w:rsidRPr="0033160B">
        <w:rPr>
          <w:rFonts w:asciiTheme="minorBidi" w:hAnsiTheme="minorBidi"/>
          <w:b/>
          <w:bCs/>
          <w:sz w:val="24"/>
          <w:szCs w:val="24"/>
        </w:rPr>
        <w:t xml:space="preserve">0-word paper in which you explain the </w:t>
      </w:r>
      <w:r w:rsidR="00BD2DF5">
        <w:rPr>
          <w:rFonts w:asciiTheme="minorBidi" w:hAnsiTheme="minorBidi"/>
          <w:b/>
          <w:bCs/>
          <w:sz w:val="24"/>
          <w:szCs w:val="24"/>
        </w:rPr>
        <w:t xml:space="preserve">history of European economic integration “EU” and the </w:t>
      </w:r>
      <w:r w:rsidR="0033160B" w:rsidRPr="0033160B">
        <w:rPr>
          <w:rFonts w:asciiTheme="minorBidi" w:hAnsiTheme="minorBidi"/>
          <w:b/>
          <w:bCs/>
          <w:sz w:val="24"/>
          <w:szCs w:val="24"/>
        </w:rPr>
        <w:t xml:space="preserve">importance </w:t>
      </w:r>
      <w:r w:rsidR="0033160B" w:rsidRPr="00BD2DF5">
        <w:rPr>
          <w:rFonts w:ascii="Arial" w:hAnsi="Arial" w:cs="Arial"/>
          <w:b/>
          <w:bCs/>
          <w:sz w:val="24"/>
          <w:szCs w:val="24"/>
        </w:rPr>
        <w:t>of international trade Include the following:</w:t>
      </w:r>
      <w:r w:rsidR="00E8019C" w:rsidRPr="00BD2DF5">
        <w:rPr>
          <w:rFonts w:ascii="Arial" w:hAnsi="Arial" w:cs="Arial"/>
          <w:sz w:val="24"/>
          <w:szCs w:val="24"/>
        </w:rPr>
        <w:t xml:space="preserve"> </w:t>
      </w:r>
    </w:p>
    <w:p w14:paraId="379D28C3" w14:textId="77777777" w:rsidR="00BD2DF5" w:rsidRDefault="00BD2DF5" w:rsidP="00BD2DF5">
      <w:pPr>
        <w:pStyle w:val="ListParagraph"/>
        <w:numPr>
          <w:ilvl w:val="0"/>
          <w:numId w:val="3"/>
        </w:numPr>
        <w:rPr>
          <w:rFonts w:ascii="Arial" w:hAnsi="Arial" w:cs="Arial"/>
          <w:sz w:val="24"/>
          <w:szCs w:val="24"/>
        </w:rPr>
      </w:pPr>
      <w:r w:rsidRPr="00BD2DF5">
        <w:rPr>
          <w:rFonts w:ascii="Arial" w:hAnsi="Arial" w:cs="Arial"/>
          <w:sz w:val="24"/>
          <w:szCs w:val="24"/>
        </w:rPr>
        <w:t>What is the history of the UK's membership in the EU?</w:t>
      </w:r>
    </w:p>
    <w:p w14:paraId="233188B3" w14:textId="77777777" w:rsidR="00BD2DF5" w:rsidRDefault="00BD2DF5" w:rsidP="00BD2DF5">
      <w:pPr>
        <w:pStyle w:val="ListParagraph"/>
        <w:numPr>
          <w:ilvl w:val="0"/>
          <w:numId w:val="3"/>
        </w:numPr>
        <w:rPr>
          <w:rFonts w:ascii="Arial" w:hAnsi="Arial" w:cs="Arial"/>
          <w:sz w:val="24"/>
          <w:szCs w:val="24"/>
        </w:rPr>
      </w:pPr>
      <w:r>
        <w:rPr>
          <w:rFonts w:ascii="Arial" w:hAnsi="Arial" w:cs="Arial"/>
          <w:sz w:val="24"/>
          <w:szCs w:val="24"/>
        </w:rPr>
        <w:t>Why did UK want to change the</w:t>
      </w:r>
      <w:r w:rsidRPr="00BD2DF5">
        <w:rPr>
          <w:rFonts w:ascii="Arial" w:hAnsi="Arial" w:cs="Arial"/>
          <w:sz w:val="24"/>
          <w:szCs w:val="24"/>
        </w:rPr>
        <w:t xml:space="preserve"> terms of membership?</w:t>
      </w:r>
    </w:p>
    <w:p w14:paraId="3E55F5EC" w14:textId="77777777" w:rsidR="00BD2DF5" w:rsidRDefault="00BD2DF5" w:rsidP="00BD2DF5">
      <w:pPr>
        <w:pStyle w:val="ListParagraph"/>
        <w:numPr>
          <w:ilvl w:val="0"/>
          <w:numId w:val="3"/>
        </w:numPr>
        <w:rPr>
          <w:rFonts w:ascii="Arial" w:hAnsi="Arial" w:cs="Arial"/>
          <w:sz w:val="24"/>
          <w:szCs w:val="24"/>
        </w:rPr>
      </w:pPr>
      <w:r w:rsidRPr="00BD2DF5">
        <w:rPr>
          <w:rFonts w:ascii="Arial" w:hAnsi="Arial" w:cs="Arial"/>
          <w:sz w:val="24"/>
          <w:szCs w:val="24"/>
        </w:rPr>
        <w:t>Should the United Kingdom remain a member of the European Union</w:t>
      </w:r>
      <w:r>
        <w:rPr>
          <w:rFonts w:ascii="Arial" w:hAnsi="Arial" w:cs="Arial"/>
          <w:sz w:val="24"/>
          <w:szCs w:val="24"/>
        </w:rPr>
        <w:t>? Why?</w:t>
      </w:r>
    </w:p>
    <w:p w14:paraId="02C82FBC" w14:textId="77777777" w:rsidR="00BD2DF5" w:rsidRDefault="00BD2DF5" w:rsidP="00BD2DF5">
      <w:pPr>
        <w:pStyle w:val="ListParagraph"/>
        <w:numPr>
          <w:ilvl w:val="0"/>
          <w:numId w:val="3"/>
        </w:numPr>
        <w:rPr>
          <w:rFonts w:ascii="Arial" w:hAnsi="Arial" w:cs="Arial"/>
          <w:sz w:val="24"/>
          <w:szCs w:val="24"/>
        </w:rPr>
      </w:pPr>
      <w:r>
        <w:rPr>
          <w:rFonts w:ascii="Arial" w:hAnsi="Arial" w:cs="Arial"/>
          <w:sz w:val="24"/>
          <w:szCs w:val="24"/>
        </w:rPr>
        <w:t>What are the risks of leaving?</w:t>
      </w:r>
      <w:r w:rsidRPr="00BD2DF5">
        <w:t xml:space="preserve"> </w:t>
      </w:r>
      <w:r w:rsidRPr="00BD2DF5">
        <w:rPr>
          <w:rFonts w:ascii="Arial" w:hAnsi="Arial" w:cs="Arial"/>
          <w:sz w:val="24"/>
          <w:szCs w:val="24"/>
        </w:rPr>
        <w:t>How could a "Leave" vote affect the rest of Europe?</w:t>
      </w:r>
      <w:r>
        <w:rPr>
          <w:rFonts w:ascii="Arial" w:hAnsi="Arial" w:cs="Arial"/>
          <w:sz w:val="24"/>
          <w:szCs w:val="24"/>
        </w:rPr>
        <w:t xml:space="preserve"> Explain.</w:t>
      </w:r>
    </w:p>
    <w:p w14:paraId="54DC0055" w14:textId="77777777" w:rsidR="00E8019C" w:rsidRPr="00244418" w:rsidRDefault="00E8019C" w:rsidP="00E8019C">
      <w:pPr>
        <w:rPr>
          <w:rFonts w:asciiTheme="minorBidi" w:hAnsiTheme="minorBidi"/>
          <w:b/>
          <w:bCs/>
          <w:sz w:val="24"/>
          <w:szCs w:val="24"/>
          <w:u w:val="single"/>
        </w:rPr>
      </w:pPr>
      <w:r w:rsidRPr="00244418">
        <w:rPr>
          <w:rFonts w:asciiTheme="minorBidi" w:hAnsiTheme="minorBidi"/>
          <w:b/>
          <w:bCs/>
          <w:sz w:val="24"/>
          <w:szCs w:val="24"/>
          <w:u w:val="single"/>
        </w:rPr>
        <w:t>The Objectives and Expectation:</w:t>
      </w:r>
    </w:p>
    <w:p w14:paraId="1705B033" w14:textId="77777777" w:rsidR="00E8019C" w:rsidRPr="00244418" w:rsidRDefault="00E8019C" w:rsidP="00E8019C">
      <w:pPr>
        <w:pStyle w:val="ListParagraph"/>
        <w:numPr>
          <w:ilvl w:val="0"/>
          <w:numId w:val="2"/>
        </w:numPr>
        <w:rPr>
          <w:rFonts w:asciiTheme="minorBidi" w:hAnsiTheme="minorBidi"/>
          <w:sz w:val="24"/>
          <w:szCs w:val="24"/>
        </w:rPr>
      </w:pPr>
      <w:r w:rsidRPr="00244418">
        <w:rPr>
          <w:rFonts w:asciiTheme="minorBidi" w:hAnsiTheme="minorBidi"/>
          <w:sz w:val="24"/>
          <w:szCs w:val="24"/>
        </w:rPr>
        <w:t xml:space="preserve">You will introduce the </w:t>
      </w:r>
      <w:r w:rsidR="00BD2DF5">
        <w:rPr>
          <w:rFonts w:asciiTheme="minorBidi" w:hAnsiTheme="minorBidi"/>
          <w:sz w:val="24"/>
          <w:szCs w:val="24"/>
        </w:rPr>
        <w:t xml:space="preserve">economic integration </w:t>
      </w:r>
      <w:r w:rsidRPr="00244418">
        <w:rPr>
          <w:rFonts w:asciiTheme="minorBidi" w:hAnsiTheme="minorBidi"/>
          <w:sz w:val="24"/>
          <w:szCs w:val="24"/>
        </w:rPr>
        <w:t xml:space="preserve">theory and address </w:t>
      </w:r>
      <w:r w:rsidR="00BD2DF5">
        <w:rPr>
          <w:rFonts w:asciiTheme="minorBidi" w:hAnsiTheme="minorBidi"/>
          <w:sz w:val="24"/>
          <w:szCs w:val="24"/>
        </w:rPr>
        <w:t>the implications.</w:t>
      </w:r>
    </w:p>
    <w:p w14:paraId="50454D8C" w14:textId="77777777" w:rsidR="00244418" w:rsidRPr="00244418" w:rsidRDefault="00E8019C" w:rsidP="00244418">
      <w:pPr>
        <w:pStyle w:val="ListParagraph"/>
        <w:numPr>
          <w:ilvl w:val="0"/>
          <w:numId w:val="2"/>
        </w:numPr>
        <w:rPr>
          <w:rFonts w:asciiTheme="minorBidi" w:hAnsiTheme="minorBidi"/>
          <w:sz w:val="24"/>
          <w:szCs w:val="24"/>
        </w:rPr>
      </w:pPr>
      <w:r w:rsidRPr="00244418">
        <w:rPr>
          <w:rFonts w:asciiTheme="minorBidi" w:hAnsiTheme="minorBidi"/>
          <w:sz w:val="24"/>
          <w:szCs w:val="24"/>
        </w:rPr>
        <w:t>The assignment is to be a minimum of two pages long (title pages, bi</w:t>
      </w:r>
      <w:r w:rsidR="00244418" w:rsidRPr="00244418">
        <w:rPr>
          <w:rFonts w:asciiTheme="minorBidi" w:hAnsiTheme="minorBidi"/>
          <w:sz w:val="24"/>
          <w:szCs w:val="24"/>
        </w:rPr>
        <w:t>bliographies, etc.</w:t>
      </w:r>
      <w:r w:rsidR="007A26F7">
        <w:rPr>
          <w:rFonts w:asciiTheme="minorBidi" w:hAnsiTheme="minorBidi"/>
          <w:sz w:val="24"/>
          <w:szCs w:val="24"/>
        </w:rPr>
        <w:t xml:space="preserve"> not count</w:t>
      </w:r>
      <w:r w:rsidRPr="00244418">
        <w:rPr>
          <w:rFonts w:asciiTheme="minorBidi" w:hAnsiTheme="minorBidi"/>
          <w:sz w:val="24"/>
          <w:szCs w:val="24"/>
        </w:rPr>
        <w:t xml:space="preserve">) and in APA/MLA format. </w:t>
      </w:r>
    </w:p>
    <w:p w14:paraId="0DBCD678" w14:textId="77777777" w:rsidR="00E8019C" w:rsidRDefault="00E8019C" w:rsidP="00244418">
      <w:pPr>
        <w:pStyle w:val="ListParagraph"/>
        <w:numPr>
          <w:ilvl w:val="0"/>
          <w:numId w:val="2"/>
        </w:numPr>
        <w:rPr>
          <w:rFonts w:asciiTheme="minorBidi" w:hAnsiTheme="minorBidi"/>
          <w:sz w:val="24"/>
          <w:szCs w:val="24"/>
        </w:rPr>
      </w:pPr>
      <w:r w:rsidRPr="00244418">
        <w:rPr>
          <w:rFonts w:asciiTheme="minorBidi" w:hAnsiTheme="minorBidi"/>
          <w:sz w:val="24"/>
          <w:szCs w:val="24"/>
        </w:rPr>
        <w:t>A good variety of objective, high quality, current sources need to be used.</w:t>
      </w:r>
    </w:p>
    <w:p w14:paraId="207C6E92" w14:textId="77777777" w:rsidR="007A26F7" w:rsidRDefault="007A26F7" w:rsidP="00244418">
      <w:pPr>
        <w:pStyle w:val="ListParagraph"/>
        <w:numPr>
          <w:ilvl w:val="0"/>
          <w:numId w:val="2"/>
        </w:numPr>
        <w:rPr>
          <w:rFonts w:asciiTheme="minorBidi" w:hAnsiTheme="minorBidi"/>
          <w:sz w:val="24"/>
          <w:szCs w:val="24"/>
        </w:rPr>
      </w:pPr>
      <w:r>
        <w:rPr>
          <w:rFonts w:asciiTheme="minorBidi" w:hAnsiTheme="minorBidi"/>
          <w:sz w:val="24"/>
          <w:szCs w:val="24"/>
        </w:rPr>
        <w:t xml:space="preserve">Assignment </w:t>
      </w:r>
      <w:r w:rsidRPr="006F3D9F">
        <w:rPr>
          <w:rFonts w:asciiTheme="minorBidi" w:hAnsiTheme="minorBidi"/>
          <w:sz w:val="24"/>
          <w:szCs w:val="24"/>
        </w:rPr>
        <w:t xml:space="preserve">may also be submitted as an e-mail attachment. </w:t>
      </w:r>
    </w:p>
    <w:p w14:paraId="60AA9A9F" w14:textId="77777777" w:rsidR="007A26F7" w:rsidRDefault="007A26F7" w:rsidP="00244418">
      <w:pPr>
        <w:pStyle w:val="ListParagraph"/>
        <w:numPr>
          <w:ilvl w:val="0"/>
          <w:numId w:val="2"/>
        </w:numPr>
        <w:rPr>
          <w:rFonts w:asciiTheme="minorBidi" w:hAnsiTheme="minorBidi"/>
          <w:sz w:val="24"/>
          <w:szCs w:val="24"/>
        </w:rPr>
      </w:pPr>
      <w:r>
        <w:rPr>
          <w:rFonts w:asciiTheme="minorBidi" w:hAnsiTheme="minorBidi"/>
          <w:sz w:val="24"/>
          <w:szCs w:val="24"/>
        </w:rPr>
        <w:t>Use graphs, tables, and charts to support your assertion.</w:t>
      </w:r>
    </w:p>
    <w:p w14:paraId="0BFABFD3" w14:textId="77777777" w:rsidR="007A26F7" w:rsidRPr="00244418" w:rsidRDefault="007A26F7" w:rsidP="00244418">
      <w:pPr>
        <w:pStyle w:val="ListParagraph"/>
        <w:numPr>
          <w:ilvl w:val="0"/>
          <w:numId w:val="2"/>
        </w:numPr>
        <w:rPr>
          <w:rFonts w:asciiTheme="minorBidi" w:hAnsiTheme="minorBidi"/>
          <w:sz w:val="24"/>
          <w:szCs w:val="24"/>
        </w:rPr>
      </w:pPr>
      <w:r>
        <w:rPr>
          <w:rFonts w:asciiTheme="minorBidi" w:hAnsiTheme="minorBidi"/>
          <w:sz w:val="24"/>
          <w:szCs w:val="24"/>
        </w:rPr>
        <w:t>Outstanding papers typically cite three or more references to support the discussion or to benchmark findings presented in the paper.</w:t>
      </w:r>
    </w:p>
    <w:p w14:paraId="2D9DB102" w14:textId="77777777" w:rsidR="00E8019C" w:rsidRPr="00E8019C" w:rsidRDefault="00E8019C" w:rsidP="00E8019C">
      <w:pPr>
        <w:rPr>
          <w:rFonts w:asciiTheme="minorBidi" w:hAnsiTheme="minorBidi"/>
          <w:b/>
          <w:bCs/>
          <w:sz w:val="24"/>
          <w:szCs w:val="24"/>
        </w:rPr>
      </w:pPr>
    </w:p>
    <w:p w14:paraId="159C6BC7" w14:textId="77777777" w:rsidR="00E8019C" w:rsidRPr="00244418" w:rsidRDefault="00E8019C" w:rsidP="00E8019C">
      <w:pPr>
        <w:rPr>
          <w:rFonts w:asciiTheme="minorBidi" w:hAnsiTheme="minorBidi"/>
          <w:sz w:val="24"/>
          <w:szCs w:val="24"/>
        </w:rPr>
      </w:pPr>
      <w:r w:rsidRPr="00244418">
        <w:rPr>
          <w:rFonts w:asciiTheme="minorBidi" w:hAnsiTheme="minorBidi"/>
          <w:sz w:val="24"/>
          <w:szCs w:val="24"/>
        </w:rPr>
        <w:t>Thank you!</w:t>
      </w:r>
    </w:p>
    <w:p w14:paraId="2CDF60CD" w14:textId="77777777" w:rsidR="00E8019C" w:rsidRPr="00244418" w:rsidRDefault="00E8019C" w:rsidP="00E8019C">
      <w:pPr>
        <w:rPr>
          <w:rFonts w:asciiTheme="minorBidi" w:hAnsiTheme="minorBidi"/>
          <w:sz w:val="24"/>
          <w:szCs w:val="24"/>
        </w:rPr>
      </w:pPr>
    </w:p>
    <w:p w14:paraId="10915219" w14:textId="6055F9CF" w:rsidR="00E8019C" w:rsidRPr="00244418" w:rsidRDefault="00E8019C" w:rsidP="00E8019C">
      <w:pPr>
        <w:rPr>
          <w:rFonts w:asciiTheme="minorBidi" w:hAnsiTheme="minorBidi"/>
          <w:sz w:val="24"/>
          <w:szCs w:val="24"/>
        </w:rPr>
      </w:pPr>
      <w:bookmarkStart w:id="0" w:name="_GoBack"/>
      <w:bookmarkEnd w:id="0"/>
    </w:p>
    <w:sectPr w:rsidR="00E8019C" w:rsidRPr="00244418" w:rsidSect="00BD2DF5">
      <w:pgSz w:w="12240" w:h="15840"/>
      <w:pgMar w:top="144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B6593"/>
    <w:multiLevelType w:val="hybridMultilevel"/>
    <w:tmpl w:val="7C9609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C5394D"/>
    <w:multiLevelType w:val="hybridMultilevel"/>
    <w:tmpl w:val="74C40D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CF5C04"/>
    <w:multiLevelType w:val="hybridMultilevel"/>
    <w:tmpl w:val="CC823F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xMDQzMrI0MzUwMzVV0lEKTi0uzszPAykwrAUAI5vEVSwAAAA="/>
  </w:docVars>
  <w:rsids>
    <w:rsidRoot w:val="00B92EBC"/>
    <w:rsid w:val="00244418"/>
    <w:rsid w:val="00311BAE"/>
    <w:rsid w:val="0033160B"/>
    <w:rsid w:val="00482C12"/>
    <w:rsid w:val="004D496E"/>
    <w:rsid w:val="00701264"/>
    <w:rsid w:val="007A26F7"/>
    <w:rsid w:val="007C087B"/>
    <w:rsid w:val="0081286D"/>
    <w:rsid w:val="009024A2"/>
    <w:rsid w:val="009E5D91"/>
    <w:rsid w:val="00A94FE8"/>
    <w:rsid w:val="00B92EBC"/>
    <w:rsid w:val="00BD2DF5"/>
    <w:rsid w:val="00C06087"/>
    <w:rsid w:val="00C368C3"/>
    <w:rsid w:val="00CB20ED"/>
    <w:rsid w:val="00D8749A"/>
    <w:rsid w:val="00E801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680B3"/>
  <w15:chartTrackingRefBased/>
  <w15:docId w15:val="{1343699C-4458-495F-8F82-46F2B3B20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2E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 Agwa</dc:creator>
  <cp:keywords/>
  <dc:description/>
  <cp:lastModifiedBy>Alshareef, Sultan K.</cp:lastModifiedBy>
  <cp:revision>3</cp:revision>
  <dcterms:created xsi:type="dcterms:W3CDTF">2019-07-24T23:08:00Z</dcterms:created>
  <dcterms:modified xsi:type="dcterms:W3CDTF">2019-07-25T15:32:00Z</dcterms:modified>
</cp:coreProperties>
</file>